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FBC15B" w14:textId="00F04131" w:rsidR="006F544C" w:rsidRDefault="00536D87" w:rsidP="006F544C">
      <w:pPr>
        <w:pStyle w:val="Heading1"/>
      </w:pPr>
      <w:r>
        <w:rPr>
          <w:rFonts w:eastAsia="Times New Roman"/>
          <w:b/>
          <w:bCs/>
          <w:noProof/>
          <w:sz w:val="40"/>
          <w:szCs w:val="26"/>
          <w:lang w:eastAsia="en-GB"/>
        </w:rPr>
        <w:drawing>
          <wp:anchor distT="0" distB="0" distL="114300" distR="114300" simplePos="0" relativeHeight="251659264" behindDoc="1" locked="0" layoutInCell="1" allowOverlap="1" wp14:anchorId="1505191E" wp14:editId="04126B50">
            <wp:simplePos x="0" y="0"/>
            <wp:positionH relativeFrom="column">
              <wp:posOffset>-27940</wp:posOffset>
            </wp:positionH>
            <wp:positionV relativeFrom="paragraph">
              <wp:posOffset>0</wp:posOffset>
            </wp:positionV>
            <wp:extent cx="6116400" cy="2376000"/>
            <wp:effectExtent l="0" t="0" r="0" b="5715"/>
            <wp:wrapTight wrapText="bothSides">
              <wp:wrapPolygon edited="0">
                <wp:start x="0" y="0"/>
                <wp:lineTo x="0" y="21479"/>
                <wp:lineTo x="21528" y="21479"/>
                <wp:lineTo x="21528" y="0"/>
                <wp:lineTo x="0" y="0"/>
              </wp:wrapPolygon>
            </wp:wrapTight>
            <wp:docPr id="2" name="Picture 2" descr="A group of people standing in front of a build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group of people standing in front of a building&#10;&#10;Description automatically generated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906"/>
                    <a:stretch/>
                  </pic:blipFill>
                  <pic:spPr bwMode="auto">
                    <a:xfrm>
                      <a:off x="0" y="0"/>
                      <a:ext cx="6116400" cy="237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F544C" w:rsidRPr="00E035F7">
        <w:t>P</w:t>
      </w:r>
      <w:r w:rsidR="006F544C">
        <w:t xml:space="preserve">ress Release </w:t>
      </w:r>
      <w:r w:rsidR="006F544C" w:rsidRPr="006F544C">
        <w:rPr>
          <w:bCs/>
        </w:rPr>
        <w:t>|</w:t>
      </w:r>
      <w:r w:rsidR="006F544C" w:rsidRPr="00E035F7">
        <w:t xml:space="preserve"> </w:t>
      </w:r>
      <w:r>
        <w:t>09.04.24</w:t>
      </w:r>
    </w:p>
    <w:p w14:paraId="4EFD0E55" w14:textId="67B25F67" w:rsidR="00A6128B" w:rsidRDefault="00536D87" w:rsidP="00C375C8">
      <w:pPr>
        <w:spacing w:before="120" w:after="240" w:line="276" w:lineRule="auto"/>
        <w:rPr>
          <w:rFonts w:asciiTheme="majorHAnsi" w:eastAsia="Times New Roman" w:hAnsiTheme="majorHAnsi" w:cstheme="majorBidi"/>
          <w:b/>
          <w:bCs/>
          <w:color w:val="2F5496" w:themeColor="accent1" w:themeShade="BF"/>
          <w:sz w:val="40"/>
          <w:szCs w:val="26"/>
          <w:lang w:eastAsia="en-GB"/>
        </w:rPr>
      </w:pPr>
      <w:r>
        <w:rPr>
          <w:rFonts w:asciiTheme="majorHAnsi" w:eastAsia="Times New Roman" w:hAnsiTheme="majorHAnsi" w:cstheme="majorBidi"/>
          <w:b/>
          <w:bCs/>
          <w:noProof/>
          <w:color w:val="2F5496" w:themeColor="accent1" w:themeShade="BF"/>
          <w:sz w:val="40"/>
          <w:szCs w:val="26"/>
          <w:lang w:eastAsia="en-GB"/>
        </w:rPr>
        <w:drawing>
          <wp:anchor distT="0" distB="0" distL="114300" distR="114300" simplePos="0" relativeHeight="251661312" behindDoc="1" locked="0" layoutInCell="1" allowOverlap="1" wp14:anchorId="7F6D5D5F" wp14:editId="4102E090">
            <wp:simplePos x="0" y="0"/>
            <wp:positionH relativeFrom="margin">
              <wp:align>right</wp:align>
            </wp:positionH>
            <wp:positionV relativeFrom="paragraph">
              <wp:posOffset>285115</wp:posOffset>
            </wp:positionV>
            <wp:extent cx="2277745" cy="3223895"/>
            <wp:effectExtent l="0" t="0" r="8255" b="0"/>
            <wp:wrapTight wrapText="bothSides">
              <wp:wrapPolygon edited="0">
                <wp:start x="0" y="0"/>
                <wp:lineTo x="0" y="21443"/>
                <wp:lineTo x="21498" y="21443"/>
                <wp:lineTo x="21498" y="0"/>
                <wp:lineTo x="0" y="0"/>
              </wp:wrapPolygon>
            </wp:wrapTight>
            <wp:docPr id="1" name="Picture 1" descr="A poster for careers clin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oster for careers clinic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7745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HAnsi" w:eastAsia="Times New Roman" w:hAnsiTheme="majorHAnsi" w:cstheme="majorBidi"/>
          <w:b/>
          <w:bCs/>
          <w:color w:val="2F5496" w:themeColor="accent1" w:themeShade="BF"/>
          <w:sz w:val="40"/>
          <w:szCs w:val="26"/>
          <w:lang w:eastAsia="en-GB"/>
        </w:rPr>
        <w:t>N</w:t>
      </w:r>
      <w:r w:rsidR="00C82716">
        <w:rPr>
          <w:rFonts w:asciiTheme="majorHAnsi" w:eastAsia="Times New Roman" w:hAnsiTheme="majorHAnsi" w:cstheme="majorBidi"/>
          <w:b/>
          <w:bCs/>
          <w:color w:val="2F5496" w:themeColor="accent1" w:themeShade="BF"/>
          <w:sz w:val="40"/>
          <w:szCs w:val="26"/>
          <w:lang w:eastAsia="en-GB"/>
        </w:rPr>
        <w:t xml:space="preserve">HS Careers Clinic </w:t>
      </w:r>
      <w:r w:rsidR="006E7174">
        <w:rPr>
          <w:rFonts w:asciiTheme="majorHAnsi" w:eastAsia="Times New Roman" w:hAnsiTheme="majorHAnsi" w:cstheme="majorBidi"/>
          <w:b/>
          <w:bCs/>
          <w:color w:val="2F5496" w:themeColor="accent1" w:themeShade="BF"/>
          <w:sz w:val="40"/>
          <w:szCs w:val="26"/>
          <w:lang w:eastAsia="en-GB"/>
        </w:rPr>
        <w:t xml:space="preserve"> </w:t>
      </w:r>
      <w:r>
        <w:rPr>
          <w:rFonts w:asciiTheme="majorHAnsi" w:eastAsia="Times New Roman" w:hAnsiTheme="majorHAnsi" w:cstheme="majorBidi"/>
          <w:b/>
          <w:bCs/>
          <w:color w:val="2F5496" w:themeColor="accent1" w:themeShade="BF"/>
          <w:sz w:val="40"/>
          <w:szCs w:val="26"/>
          <w:lang w:eastAsia="en-GB"/>
        </w:rPr>
        <w:t xml:space="preserve"> </w:t>
      </w:r>
    </w:p>
    <w:p w14:paraId="6B849A6F" w14:textId="522F74DF" w:rsidR="00C82716" w:rsidRDefault="00C82716" w:rsidP="00C82716">
      <w:pPr>
        <w:spacing w:before="120" w:after="240" w:line="276" w:lineRule="auto"/>
      </w:pPr>
      <w:r>
        <w:t xml:space="preserve">Unleash </w:t>
      </w:r>
      <w:r>
        <w:t xml:space="preserve">your potential NHS career and find out how you can make a difference to your local </w:t>
      </w:r>
      <w:r>
        <w:t xml:space="preserve">hospital and </w:t>
      </w:r>
      <w:r>
        <w:t>community at a free, drop-in NHS Careers Clinic</w:t>
      </w:r>
      <w:r>
        <w:t>.</w:t>
      </w:r>
      <w:r>
        <w:t xml:space="preserve"> </w:t>
      </w:r>
    </w:p>
    <w:p w14:paraId="28C7F4C1" w14:textId="2E62F296" w:rsidR="006D644A" w:rsidRDefault="006D644A" w:rsidP="00C82716">
      <w:pPr>
        <w:spacing w:before="120" w:after="240" w:line="276" w:lineRule="auto"/>
      </w:pPr>
      <w:r>
        <w:t xml:space="preserve">It takes </w:t>
      </w:r>
      <w:r w:rsidR="00C82716">
        <w:t xml:space="preserve">place on Saturday 27 April between 10am and 3pm </w:t>
      </w:r>
      <w:r w:rsidR="00C82716">
        <w:t xml:space="preserve">at Job Centre Plus </w:t>
      </w:r>
      <w:r w:rsidR="00C82716">
        <w:t>i</w:t>
      </w:r>
      <w:r w:rsidR="00C82716">
        <w:t>n Broad Street, King’s Lynn</w:t>
      </w:r>
      <w:r>
        <w:t>.</w:t>
      </w:r>
    </w:p>
    <w:p w14:paraId="115E1531" w14:textId="6A52FD96" w:rsidR="00C82716" w:rsidRDefault="00C82716" w:rsidP="00C82716">
      <w:pPr>
        <w:spacing w:before="120" w:after="240" w:line="276" w:lineRule="auto"/>
      </w:pPr>
      <w:r>
        <w:t>The NHS Careers Clinic</w:t>
      </w:r>
      <w:r>
        <w:t xml:space="preserve"> will give</w:t>
      </w:r>
      <w:r>
        <w:t xml:space="preserve"> potential job hunters and those interested in healthcare careers to find out more about the range of opportunities on offer at The Queen Elizabeth Hospital King’s Lynn (QEH).</w:t>
      </w:r>
    </w:p>
    <w:p w14:paraId="2D5B5D3C" w14:textId="575BB889" w:rsidR="00C82716" w:rsidRDefault="00C82716" w:rsidP="00C82716">
      <w:pPr>
        <w:spacing w:before="120" w:after="240" w:line="276" w:lineRule="auto"/>
      </w:pPr>
      <w:r>
        <w:t xml:space="preserve">Attendees will </w:t>
      </w:r>
      <w:r w:rsidR="006D644A">
        <w:t>get</w:t>
      </w:r>
      <w:r>
        <w:t xml:space="preserve"> to meet </w:t>
      </w:r>
      <w:r>
        <w:t xml:space="preserve">Team QEH members </w:t>
      </w:r>
      <w:r>
        <w:t>from a range of different specialities who</w:t>
      </w:r>
      <w:r w:rsidR="006D644A">
        <w:t xml:space="preserve"> will</w:t>
      </w:r>
      <w:r>
        <w:t xml:space="preserve"> give first-hand insight into the roles and career paths available.</w:t>
      </w:r>
    </w:p>
    <w:p w14:paraId="500EE44A" w14:textId="635E37BB" w:rsidR="00C82716" w:rsidRDefault="00C82716" w:rsidP="00C82716">
      <w:pPr>
        <w:spacing w:before="120" w:after="240" w:line="276" w:lineRule="auto"/>
      </w:pPr>
      <w:r>
        <w:t>Andrea James, Talent Engagement Lead at the QEH, explained: “The</w:t>
      </w:r>
      <w:r>
        <w:t>re are an incredible 350 careers available in the</w:t>
      </w:r>
      <w:r>
        <w:t xml:space="preserve"> NHS with </w:t>
      </w:r>
      <w:r>
        <w:t>an exciting range of</w:t>
      </w:r>
      <w:r>
        <w:t xml:space="preserve"> non-clinical roles on offer</w:t>
      </w:r>
      <w:r>
        <w:t xml:space="preserve"> </w:t>
      </w:r>
      <w:r>
        <w:lastRenderedPageBreak/>
        <w:t xml:space="preserve">alongside the traditional clinical roles people know, like nurses, </w:t>
      </w:r>
      <w:proofErr w:type="gramStart"/>
      <w:r>
        <w:t>pharmacists</w:t>
      </w:r>
      <w:proofErr w:type="gramEnd"/>
      <w:r>
        <w:t xml:space="preserve"> and doctors. Come and find out how your skills and interests could make a difference at your local hospital.</w:t>
      </w:r>
    </w:p>
    <w:p w14:paraId="22078E8A" w14:textId="5061C1C9" w:rsidR="00C82716" w:rsidRDefault="00C82716" w:rsidP="00C82716">
      <w:pPr>
        <w:spacing w:before="120" w:after="240" w:line="276" w:lineRule="auto"/>
      </w:pPr>
      <w:r>
        <w:t>We’re really looking forward to meeting lots of prospective Team QEH members and giving them an overview of what the NHS can offer to someone looking for a new career.</w:t>
      </w:r>
    </w:p>
    <w:p w14:paraId="285ACE40" w14:textId="6E7BED5F" w:rsidR="00C82716" w:rsidRDefault="00C82716" w:rsidP="00C82716">
      <w:pPr>
        <w:spacing w:before="120" w:after="240" w:line="276" w:lineRule="auto"/>
      </w:pPr>
      <w:r>
        <w:t>“</w:t>
      </w:r>
      <w:r>
        <w:t>Keep an eye out and follow on our social media channels like Facebook, X</w:t>
      </w:r>
      <w:r w:rsidR="006D644A">
        <w:t xml:space="preserve">, Instagram </w:t>
      </w:r>
      <w:r>
        <w:t>and LinkedIn where we will be</w:t>
      </w:r>
      <w:r>
        <w:t xml:space="preserve"> sharing case studies </w:t>
      </w:r>
      <w:r>
        <w:t>that showcase</w:t>
      </w:r>
      <w:r>
        <w:t xml:space="preserve"> </w:t>
      </w:r>
      <w:r>
        <w:t xml:space="preserve">some of our talented </w:t>
      </w:r>
      <w:r w:rsidR="006D644A">
        <w:t>team</w:t>
      </w:r>
      <w:r w:rsidR="000C543D">
        <w:t xml:space="preserve"> alongside</w:t>
      </w:r>
      <w:r>
        <w:t xml:space="preserve"> </w:t>
      </w:r>
      <w:r>
        <w:t xml:space="preserve">the breadth of </w:t>
      </w:r>
      <w:proofErr w:type="gramStart"/>
      <w:r w:rsidR="000C543D">
        <w:t>roles</w:t>
      </w:r>
      <w:proofErr w:type="gramEnd"/>
      <w:r>
        <w:t xml:space="preserve"> we have available</w:t>
      </w:r>
      <w:r>
        <w:t>.</w:t>
      </w:r>
    </w:p>
    <w:p w14:paraId="30E0C03B" w14:textId="6E1E0220" w:rsidR="00C82716" w:rsidRDefault="00C82716" w:rsidP="00C82716">
      <w:pPr>
        <w:spacing w:before="120" w:after="240" w:line="276" w:lineRule="auto"/>
      </w:pPr>
      <w:r>
        <w:t xml:space="preserve">“If you’re just starting out in your career or looking for a change of direction, see what we can offer. The event is open to all ages including young people who are considering what GCSEs, A levels, </w:t>
      </w:r>
      <w:proofErr w:type="gramStart"/>
      <w:r>
        <w:t>college</w:t>
      </w:r>
      <w:proofErr w:type="gramEnd"/>
      <w:r>
        <w:t xml:space="preserve"> and university courses to take</w:t>
      </w:r>
      <w:r>
        <w:t>,</w:t>
      </w:r>
      <w:r>
        <w:t xml:space="preserve"> so please do come along to discuss your options.”</w:t>
      </w:r>
    </w:p>
    <w:p w14:paraId="344AEC15" w14:textId="240C6DB6" w:rsidR="00C82716" w:rsidRDefault="00C82716" w:rsidP="00C82716">
      <w:pPr>
        <w:spacing w:before="120" w:after="240" w:line="276" w:lineRule="auto"/>
      </w:pPr>
      <w:r>
        <w:t>John Syson, Director of People, added: “</w:t>
      </w:r>
      <w:r>
        <w:t>W</w:t>
      </w:r>
      <w:r>
        <w:t>hatever your ambition</w:t>
      </w:r>
      <w:r>
        <w:t xml:space="preserve"> or </w:t>
      </w:r>
      <w:r>
        <w:t xml:space="preserve">career goal, we can help you achieve it. </w:t>
      </w:r>
      <w:r>
        <w:t xml:space="preserve">We have an incredible 45 </w:t>
      </w:r>
      <w:proofErr w:type="gramStart"/>
      <w:r w:rsidR="006D644A">
        <w:t>apprenticeships</w:t>
      </w:r>
      <w:proofErr w:type="gramEnd"/>
      <w:r>
        <w:t xml:space="preserve"> and we know tea</w:t>
      </w:r>
      <w:r>
        <w:t xml:space="preserve">m members </w:t>
      </w:r>
      <w:r>
        <w:t>may start in one role, but through our learning and development programme can progress into</w:t>
      </w:r>
      <w:r>
        <w:t xml:space="preserve"> different areas or specialisms</w:t>
      </w:r>
      <w:r>
        <w:t xml:space="preserve">. At </w:t>
      </w:r>
      <w:proofErr w:type="spellStart"/>
      <w:r>
        <w:t>TeamQEH</w:t>
      </w:r>
      <w:proofErr w:type="spellEnd"/>
      <w:r>
        <w:t xml:space="preserve"> </w:t>
      </w:r>
      <w:r w:rsidR="006D644A">
        <w:t>there is something for everyone</w:t>
      </w:r>
      <w:r>
        <w:t>.”</w:t>
      </w:r>
    </w:p>
    <w:p w14:paraId="41EEE6BE" w14:textId="742DB94B" w:rsidR="00C82716" w:rsidRDefault="006D644A" w:rsidP="00C82716">
      <w:pPr>
        <w:spacing w:before="120" w:after="240" w:line="276" w:lineRule="auto"/>
      </w:pPr>
      <w:r>
        <w:t>During</w:t>
      </w:r>
      <w:r w:rsidR="00C82716">
        <w:t xml:space="preserve"> NHS Careers Clinic</w:t>
      </w:r>
      <w:r w:rsidR="00C82716">
        <w:t xml:space="preserve"> applicants </w:t>
      </w:r>
      <w:r>
        <w:t>can get advice on</w:t>
      </w:r>
      <w:r w:rsidR="00C82716">
        <w:t xml:space="preserve"> the recruitment process and promote the wide range of volunteering, </w:t>
      </w:r>
      <w:proofErr w:type="gramStart"/>
      <w:r w:rsidR="00C82716">
        <w:t>apprenticeships</w:t>
      </w:r>
      <w:proofErr w:type="gramEnd"/>
      <w:r w:rsidR="00C82716">
        <w:t xml:space="preserve"> and development opportunities also available.</w:t>
      </w:r>
    </w:p>
    <w:p w14:paraId="398CF925" w14:textId="40FD250F" w:rsidR="003A5973" w:rsidRDefault="003A5973" w:rsidP="00816F54">
      <w:pPr>
        <w:spacing w:before="120" w:after="240" w:line="276" w:lineRule="auto"/>
        <w:rPr>
          <w:b/>
          <w:bCs/>
        </w:rPr>
      </w:pPr>
      <w:r>
        <w:rPr>
          <w:b/>
          <w:bCs/>
        </w:rPr>
        <w:t xml:space="preserve">Notes to </w:t>
      </w:r>
      <w:proofErr w:type="gramStart"/>
      <w:r>
        <w:rPr>
          <w:b/>
          <w:bCs/>
        </w:rPr>
        <w:t>editors;</w:t>
      </w:r>
      <w:proofErr w:type="gramEnd"/>
    </w:p>
    <w:p w14:paraId="2BE3C14A" w14:textId="69466785" w:rsidR="007F1AE3" w:rsidRDefault="00C422D7" w:rsidP="00816F54">
      <w:pPr>
        <w:spacing w:before="120" w:after="240" w:line="276" w:lineRule="auto"/>
      </w:pPr>
      <w:r>
        <w:t xml:space="preserve">For </w:t>
      </w:r>
      <w:r w:rsidR="00F713EA">
        <w:t>media enquires only</w:t>
      </w:r>
      <w:r>
        <w:t xml:space="preserve">, please contact Communications </w:t>
      </w:r>
      <w:r w:rsidR="00D34FC6">
        <w:t>Team</w:t>
      </w:r>
      <w:r>
        <w:t xml:space="preserve">, </w:t>
      </w:r>
      <w:hyperlink r:id="rId9" w:history="1">
        <w:r w:rsidR="00D34FC6" w:rsidRPr="00724ABB">
          <w:rPr>
            <w:rStyle w:val="Hyperlink"/>
          </w:rPr>
          <w:t>media.enquiries@qehkl.nhs.uk</w:t>
        </w:r>
      </w:hyperlink>
      <w:r w:rsidR="00D34FC6">
        <w:t xml:space="preserve"> </w:t>
      </w:r>
      <w:r>
        <w:t>or 01553 613216.</w:t>
      </w:r>
    </w:p>
    <w:p w14:paraId="4CFE41BA" w14:textId="6FB5E72A" w:rsidR="00F713EA" w:rsidRPr="006F544C" w:rsidRDefault="00F713EA" w:rsidP="00816F54">
      <w:pPr>
        <w:spacing w:before="120" w:after="240" w:line="276" w:lineRule="auto"/>
      </w:pPr>
      <w:r>
        <w:t>For all other enquiries, please contact QEH Switchboard on 01553 613613.</w:t>
      </w:r>
    </w:p>
    <w:sectPr w:rsidR="00F713EA" w:rsidRPr="006F544C" w:rsidSect="00D37594">
      <w:headerReference w:type="default" r:id="rId10"/>
      <w:footerReference w:type="even" r:id="rId11"/>
      <w:footerReference w:type="default" r:id="rId12"/>
      <w:pgSz w:w="11900" w:h="16840"/>
      <w:pgMar w:top="3042" w:right="1134" w:bottom="2296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777CC4" w14:textId="77777777" w:rsidR="00E11B80" w:rsidRDefault="00E11B80" w:rsidP="007F1AE3">
      <w:pPr>
        <w:spacing w:after="0" w:line="240" w:lineRule="auto"/>
      </w:pPr>
      <w:r>
        <w:separator/>
      </w:r>
    </w:p>
  </w:endnote>
  <w:endnote w:type="continuationSeparator" w:id="0">
    <w:p w14:paraId="34766EE1" w14:textId="77777777" w:rsidR="00E11B80" w:rsidRDefault="00E11B80" w:rsidP="007F1A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Frutiger">
    <w:panose1 w:val="020B0602020204020204"/>
    <w:charset w:val="00"/>
    <w:family w:val="swiss"/>
    <w:pitch w:val="variable"/>
    <w:sig w:usb0="80000027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 (Body CS)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utiger LT Std 45 Light">
    <w:altName w:val="Frutiger LT Std 45 Light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8804090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0F85A37" w14:textId="63747434" w:rsidR="006F544C" w:rsidRDefault="006F544C" w:rsidP="0071292F">
        <w:pPr>
          <w:pStyle w:val="Footer"/>
          <w:framePr w:wrap="none" w:vAnchor="text" w:hAnchor="margin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7B30D08" w14:textId="77777777" w:rsidR="006F544C" w:rsidRDefault="006F544C" w:rsidP="006F544C">
    <w:pPr>
      <w:pStyle w:val="Footer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62774047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B7346E0" w14:textId="17C54634" w:rsidR="006F544C" w:rsidRDefault="006F544C" w:rsidP="0071292F">
        <w:pPr>
          <w:pStyle w:val="Footer"/>
          <w:framePr w:wrap="none" w:vAnchor="text" w:hAnchor="margin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 w:rsidR="00E71CAD"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482DD489" w14:textId="77777777" w:rsidR="006F544C" w:rsidRDefault="006F544C" w:rsidP="006F544C">
    <w:pPr>
      <w:pStyle w:val="Footer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C42D7D" w14:textId="77777777" w:rsidR="00E11B80" w:rsidRDefault="00E11B80" w:rsidP="007F1AE3">
      <w:pPr>
        <w:spacing w:after="0" w:line="240" w:lineRule="auto"/>
      </w:pPr>
      <w:r>
        <w:separator/>
      </w:r>
    </w:p>
  </w:footnote>
  <w:footnote w:type="continuationSeparator" w:id="0">
    <w:p w14:paraId="3297A2CE" w14:textId="77777777" w:rsidR="00E11B80" w:rsidRDefault="00E11B80" w:rsidP="007F1A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4BADF2" w14:textId="77777777" w:rsidR="007F1AE3" w:rsidRDefault="007F1AE3" w:rsidP="006F544C"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64D190B5" wp14:editId="56A94E16">
          <wp:simplePos x="0" y="0"/>
          <wp:positionH relativeFrom="column">
            <wp:posOffset>-720090</wp:posOffset>
          </wp:positionH>
          <wp:positionV relativeFrom="paragraph">
            <wp:posOffset>-440487</wp:posOffset>
          </wp:positionV>
          <wp:extent cx="7563434" cy="10690502"/>
          <wp:effectExtent l="0" t="0" r="6350" b="3175"/>
          <wp:wrapNone/>
          <wp:docPr id="22" name="Pictur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1504_QEH_Letterhead Template_A4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3434" cy="1069050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8C26D06"/>
    <w:multiLevelType w:val="hybridMultilevel"/>
    <w:tmpl w:val="B3426F9A"/>
    <w:lvl w:ilvl="0" w:tplc="4278889C">
      <w:numFmt w:val="bullet"/>
      <w:lvlText w:val="-"/>
      <w:lvlJc w:val="left"/>
      <w:pPr>
        <w:ind w:left="720" w:hanging="360"/>
      </w:pPr>
      <w:rPr>
        <w:rFonts w:ascii="Frutiger" w:eastAsiaTheme="minorHAnsi" w:hAnsi="Frutiger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A957264"/>
    <w:multiLevelType w:val="hybridMultilevel"/>
    <w:tmpl w:val="898679F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133805"/>
    <w:multiLevelType w:val="hybridMultilevel"/>
    <w:tmpl w:val="2B9C632E"/>
    <w:lvl w:ilvl="0" w:tplc="4278889C">
      <w:numFmt w:val="bullet"/>
      <w:lvlText w:val="-"/>
      <w:lvlJc w:val="left"/>
      <w:pPr>
        <w:ind w:left="720" w:hanging="360"/>
      </w:pPr>
      <w:rPr>
        <w:rFonts w:ascii="Frutiger" w:eastAsiaTheme="minorHAnsi" w:hAnsi="Frutiger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0A905E8"/>
    <w:multiLevelType w:val="hybridMultilevel"/>
    <w:tmpl w:val="767CE7B4"/>
    <w:lvl w:ilvl="0" w:tplc="08090001">
      <w:start w:val="1"/>
      <w:numFmt w:val="bullet"/>
      <w:lvlText w:val=""/>
      <w:lvlJc w:val="left"/>
      <w:pPr>
        <w:ind w:left="79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50" w:hanging="360"/>
      </w:pPr>
      <w:rPr>
        <w:rFonts w:ascii="Wingdings" w:hAnsi="Wingdings" w:hint="default"/>
      </w:rPr>
    </w:lvl>
  </w:abstractNum>
  <w:num w:numId="1" w16cid:durableId="1324435371">
    <w:abstractNumId w:val="3"/>
  </w:num>
  <w:num w:numId="2" w16cid:durableId="1612937502">
    <w:abstractNumId w:val="1"/>
  </w:num>
  <w:num w:numId="3" w16cid:durableId="1392197730">
    <w:abstractNumId w:val="2"/>
  </w:num>
  <w:num w:numId="4" w16cid:durableId="192113492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1AE3"/>
    <w:rsid w:val="0001165B"/>
    <w:rsid w:val="00027121"/>
    <w:rsid w:val="000509F6"/>
    <w:rsid w:val="00051B09"/>
    <w:rsid w:val="000C543D"/>
    <w:rsid w:val="000F4027"/>
    <w:rsid w:val="001164E6"/>
    <w:rsid w:val="002347F1"/>
    <w:rsid w:val="002D2F2C"/>
    <w:rsid w:val="003431C2"/>
    <w:rsid w:val="00372B36"/>
    <w:rsid w:val="003A5973"/>
    <w:rsid w:val="00502863"/>
    <w:rsid w:val="005064C8"/>
    <w:rsid w:val="00517F48"/>
    <w:rsid w:val="00536D87"/>
    <w:rsid w:val="005D2E8E"/>
    <w:rsid w:val="005D61F7"/>
    <w:rsid w:val="00616607"/>
    <w:rsid w:val="006C0B1F"/>
    <w:rsid w:val="006D644A"/>
    <w:rsid w:val="006E7174"/>
    <w:rsid w:val="006F544C"/>
    <w:rsid w:val="007021B4"/>
    <w:rsid w:val="007943D6"/>
    <w:rsid w:val="007F1AE3"/>
    <w:rsid w:val="00811D8E"/>
    <w:rsid w:val="00816F54"/>
    <w:rsid w:val="008A5785"/>
    <w:rsid w:val="008A70AE"/>
    <w:rsid w:val="00924188"/>
    <w:rsid w:val="009612C8"/>
    <w:rsid w:val="0096206A"/>
    <w:rsid w:val="00977CB7"/>
    <w:rsid w:val="009E63D5"/>
    <w:rsid w:val="00A03159"/>
    <w:rsid w:val="00A15D48"/>
    <w:rsid w:val="00A4569D"/>
    <w:rsid w:val="00A6128B"/>
    <w:rsid w:val="00BA2126"/>
    <w:rsid w:val="00C375C8"/>
    <w:rsid w:val="00C422D7"/>
    <w:rsid w:val="00C615ED"/>
    <w:rsid w:val="00C82716"/>
    <w:rsid w:val="00D15E09"/>
    <w:rsid w:val="00D34FC6"/>
    <w:rsid w:val="00D37594"/>
    <w:rsid w:val="00D6571B"/>
    <w:rsid w:val="00D85228"/>
    <w:rsid w:val="00E11B80"/>
    <w:rsid w:val="00E71CAD"/>
    <w:rsid w:val="00F10C62"/>
    <w:rsid w:val="00F11299"/>
    <w:rsid w:val="00F27C9D"/>
    <w:rsid w:val="00F27DB1"/>
    <w:rsid w:val="00F53DD0"/>
    <w:rsid w:val="00F713EA"/>
    <w:rsid w:val="00FC14D8"/>
    <w:rsid w:val="00FC31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4FD5EA9"/>
  <w15:docId w15:val="{E12ABEAF-631A-4880-B886-C34A810A51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16F54"/>
    <w:pPr>
      <w:spacing w:after="200" w:line="360" w:lineRule="auto"/>
    </w:pPr>
    <w:rPr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816F5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32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816F54"/>
    <w:pPr>
      <w:keepNext/>
      <w:keepLines/>
      <w:spacing w:before="40" w:after="0"/>
      <w:outlineLvl w:val="1"/>
    </w:pPr>
    <w:rPr>
      <w:rFonts w:asciiTheme="majorHAnsi" w:eastAsia="Times New Roman" w:hAnsiTheme="majorHAnsi" w:cstheme="majorBidi"/>
      <w:b/>
      <w:color w:val="2F5496" w:themeColor="accent1" w:themeShade="BF"/>
      <w:sz w:val="40"/>
      <w:szCs w:val="26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F1AE3"/>
    <w:pPr>
      <w:tabs>
        <w:tab w:val="center" w:pos="4513"/>
        <w:tab w:val="right" w:pos="9026"/>
      </w:tabs>
      <w:spacing w:after="0" w:line="240" w:lineRule="auto"/>
    </w:pPr>
    <w:rPr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7F1AE3"/>
  </w:style>
  <w:style w:type="paragraph" w:styleId="Footer">
    <w:name w:val="footer"/>
    <w:basedOn w:val="Normal"/>
    <w:link w:val="FooterChar"/>
    <w:uiPriority w:val="99"/>
    <w:unhideWhenUsed/>
    <w:rsid w:val="007F1AE3"/>
    <w:pPr>
      <w:tabs>
        <w:tab w:val="center" w:pos="4513"/>
        <w:tab w:val="right" w:pos="9026"/>
      </w:tabs>
      <w:spacing w:after="0" w:line="240" w:lineRule="auto"/>
    </w:pPr>
    <w:rPr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7F1AE3"/>
  </w:style>
  <w:style w:type="character" w:styleId="Hyperlink">
    <w:name w:val="Hyperlink"/>
    <w:basedOn w:val="DefaultParagraphFont"/>
    <w:uiPriority w:val="99"/>
    <w:unhideWhenUsed/>
    <w:rsid w:val="007F1AE3"/>
    <w:rPr>
      <w:color w:val="0563C1" w:themeColor="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816F54"/>
    <w:rPr>
      <w:rFonts w:asciiTheme="majorHAnsi" w:eastAsiaTheme="majorEastAsia" w:hAnsiTheme="majorHAnsi" w:cstheme="majorBidi"/>
      <w:color w:val="2F5496" w:themeColor="accent1" w:themeShade="BF"/>
      <w:sz w:val="48"/>
      <w:szCs w:val="32"/>
    </w:rPr>
  </w:style>
  <w:style w:type="paragraph" w:styleId="NoSpacing">
    <w:name w:val="No Spacing"/>
    <w:basedOn w:val="Normal"/>
    <w:autoRedefine/>
    <w:uiPriority w:val="1"/>
    <w:qFormat/>
    <w:rsid w:val="006F544C"/>
    <w:pPr>
      <w:spacing w:line="240" w:lineRule="auto"/>
    </w:pPr>
  </w:style>
  <w:style w:type="character" w:customStyle="1" w:styleId="Heading2Char">
    <w:name w:val="Heading 2 Char"/>
    <w:basedOn w:val="DefaultParagraphFont"/>
    <w:link w:val="Heading2"/>
    <w:uiPriority w:val="9"/>
    <w:rsid w:val="00816F54"/>
    <w:rPr>
      <w:rFonts w:asciiTheme="majorHAnsi" w:eastAsia="Times New Roman" w:hAnsiTheme="majorHAnsi" w:cstheme="majorBidi"/>
      <w:b/>
      <w:color w:val="2F5496" w:themeColor="accent1" w:themeShade="BF"/>
      <w:sz w:val="40"/>
      <w:szCs w:val="26"/>
      <w:lang w:eastAsia="en-GB"/>
    </w:rPr>
  </w:style>
  <w:style w:type="paragraph" w:styleId="Title">
    <w:name w:val="Title"/>
    <w:basedOn w:val="Normal"/>
    <w:next w:val="Normal"/>
    <w:link w:val="TitleChar"/>
    <w:autoRedefine/>
    <w:uiPriority w:val="10"/>
    <w:rsid w:val="006F544C"/>
    <w:pPr>
      <w:spacing w:after="0" w:line="240" w:lineRule="auto"/>
      <w:contextualSpacing/>
    </w:pPr>
    <w:rPr>
      <w:rFonts w:eastAsiaTheme="majorEastAsia" w:cstheme="majorBidi"/>
      <w:spacing w:val="-10"/>
      <w:kern w:val="28"/>
      <w:sz w:val="44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F544C"/>
    <w:rPr>
      <w:rFonts w:ascii="Arial" w:eastAsiaTheme="majorEastAsia" w:hAnsi="Arial" w:cstheme="majorBidi"/>
      <w:spacing w:val="-10"/>
      <w:kern w:val="28"/>
      <w:sz w:val="44"/>
      <w:szCs w:val="56"/>
    </w:rPr>
  </w:style>
  <w:style w:type="paragraph" w:styleId="Subtitle">
    <w:name w:val="Subtitle"/>
    <w:basedOn w:val="Normal"/>
    <w:next w:val="Normal"/>
    <w:link w:val="SubtitleChar"/>
    <w:uiPriority w:val="11"/>
    <w:rsid w:val="006F544C"/>
    <w:pPr>
      <w:numPr>
        <w:ilvl w:val="1"/>
      </w:numPr>
      <w:spacing w:after="160"/>
    </w:pPr>
    <w:rPr>
      <w:rFonts w:eastAsiaTheme="minorEastAsia" w:cs="Times New Roman (Body CS)"/>
      <w:color w:val="5A5A5A" w:themeColor="text1" w:themeTint="A5"/>
    </w:rPr>
  </w:style>
  <w:style w:type="character" w:customStyle="1" w:styleId="SubtitleChar">
    <w:name w:val="Subtitle Char"/>
    <w:basedOn w:val="DefaultParagraphFont"/>
    <w:link w:val="Subtitle"/>
    <w:uiPriority w:val="11"/>
    <w:rsid w:val="006F544C"/>
    <w:rPr>
      <w:rFonts w:ascii="Arial" w:eastAsiaTheme="minorEastAsia" w:hAnsi="Arial" w:cs="Times New Roman (Body CS)"/>
      <w:color w:val="5A5A5A" w:themeColor="text1" w:themeTint="A5"/>
      <w:szCs w:val="22"/>
    </w:rPr>
  </w:style>
  <w:style w:type="character" w:styleId="SubtleEmphasis">
    <w:name w:val="Subtle Emphasis"/>
    <w:basedOn w:val="DefaultParagraphFont"/>
    <w:uiPriority w:val="19"/>
    <w:qFormat/>
    <w:rsid w:val="006F544C"/>
    <w:rPr>
      <w:rFonts w:ascii="Arial" w:hAnsi="Arial"/>
      <w:b w:val="0"/>
      <w:i/>
      <w:iCs/>
      <w:color w:val="404040" w:themeColor="text1" w:themeTint="BF"/>
      <w:sz w:val="24"/>
    </w:rPr>
  </w:style>
  <w:style w:type="character" w:styleId="Emphasis">
    <w:name w:val="Emphasis"/>
    <w:basedOn w:val="DefaultParagraphFont"/>
    <w:uiPriority w:val="20"/>
    <w:rsid w:val="006F544C"/>
    <w:rPr>
      <w:i/>
      <w:iCs/>
    </w:rPr>
  </w:style>
  <w:style w:type="character" w:styleId="Strong">
    <w:name w:val="Strong"/>
    <w:basedOn w:val="DefaultParagraphFont"/>
    <w:uiPriority w:val="22"/>
    <w:rsid w:val="006F544C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6F544C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6F544C"/>
    <w:rPr>
      <w:rFonts w:ascii="Arial" w:hAnsi="Arial"/>
      <w:i/>
      <w:iCs/>
      <w:color w:val="404040" w:themeColor="text1" w:themeTint="BF"/>
      <w:szCs w:val="22"/>
    </w:rPr>
  </w:style>
  <w:style w:type="paragraph" w:styleId="IntenseQuote">
    <w:name w:val="Intense Quote"/>
    <w:basedOn w:val="Normal"/>
    <w:next w:val="Normal"/>
    <w:link w:val="IntenseQuoteChar"/>
    <w:uiPriority w:val="30"/>
    <w:rsid w:val="006F544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F544C"/>
    <w:rPr>
      <w:rFonts w:ascii="Arial" w:hAnsi="Arial"/>
      <w:i/>
      <w:iCs/>
      <w:color w:val="4472C4" w:themeColor="accent1"/>
      <w:szCs w:val="22"/>
    </w:rPr>
  </w:style>
  <w:style w:type="character" w:styleId="PageNumber">
    <w:name w:val="page number"/>
    <w:basedOn w:val="DefaultParagraphFont"/>
    <w:uiPriority w:val="99"/>
    <w:semiHidden/>
    <w:unhideWhenUsed/>
    <w:rsid w:val="006F544C"/>
  </w:style>
  <w:style w:type="paragraph" w:styleId="BalloonText">
    <w:name w:val="Balloon Text"/>
    <w:basedOn w:val="Normal"/>
    <w:link w:val="BalloonTextChar"/>
    <w:uiPriority w:val="99"/>
    <w:semiHidden/>
    <w:unhideWhenUsed/>
    <w:rsid w:val="009E63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63D5"/>
    <w:rPr>
      <w:rFonts w:ascii="Tahoma" w:hAnsi="Tahoma" w:cs="Tahoma"/>
      <w:sz w:val="16"/>
      <w:szCs w:val="16"/>
    </w:rPr>
  </w:style>
  <w:style w:type="character" w:customStyle="1" w:styleId="A6">
    <w:name w:val="A6"/>
    <w:uiPriority w:val="99"/>
    <w:rsid w:val="009E63D5"/>
    <w:rPr>
      <w:rFonts w:cs="Frutiger LT Std 45 Light"/>
      <w:color w:val="211D1E"/>
      <w:sz w:val="18"/>
      <w:szCs w:val="18"/>
    </w:rPr>
  </w:style>
  <w:style w:type="paragraph" w:styleId="ListParagraph">
    <w:name w:val="List Paragraph"/>
    <w:basedOn w:val="Normal"/>
    <w:uiPriority w:val="34"/>
    <w:qFormat/>
    <w:rsid w:val="009E63D5"/>
    <w:pPr>
      <w:spacing w:line="276" w:lineRule="auto"/>
      <w:ind w:left="720"/>
      <w:contextualSpacing/>
    </w:pPr>
    <w:rPr>
      <w:sz w:val="22"/>
    </w:rPr>
  </w:style>
  <w:style w:type="paragraph" w:styleId="NormalWeb">
    <w:name w:val="Normal (Web)"/>
    <w:basedOn w:val="Normal"/>
    <w:uiPriority w:val="99"/>
    <w:unhideWhenUsed/>
    <w:rsid w:val="005D61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A15D48"/>
    <w:rPr>
      <w:color w:val="605E5C"/>
      <w:shd w:val="clear" w:color="auto" w:fill="E1DFDD"/>
    </w:rPr>
  </w:style>
  <w:style w:type="paragraph" w:customStyle="1" w:styleId="xmsonormal">
    <w:name w:val="x_msonormal"/>
    <w:basedOn w:val="Normal"/>
    <w:rsid w:val="00A6128B"/>
    <w:pPr>
      <w:spacing w:after="0" w:line="240" w:lineRule="auto"/>
    </w:pPr>
    <w:rPr>
      <w:rFonts w:ascii="Calibri" w:hAnsi="Calibri" w:cs="Calibri"/>
      <w:sz w:val="22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14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03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86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9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43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16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mailto:media.enquiries@qehkl.nhs.uk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</Pages>
  <Words>372</Words>
  <Characters>2125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QEHKL NHS Trust</Company>
  <LinksUpToDate>false</LinksUpToDate>
  <CharactersWithSpaces>2493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Emma Dixon</dc:creator>
  <cp:lastModifiedBy>Dean, Sara</cp:lastModifiedBy>
  <cp:revision>5</cp:revision>
  <dcterms:created xsi:type="dcterms:W3CDTF">2024-04-08T15:57:00Z</dcterms:created>
  <dcterms:modified xsi:type="dcterms:W3CDTF">2024-04-08T16:38:00Z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WinDIP File ID">
    <vt:lpwstr>36343e0f-ddd7-49b3-a9b3-279af4fb8768</vt:lpwstr>
  </property>
</Properties>
</file>